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A0" w:rsidRPr="005E704B" w:rsidRDefault="006D2324" w:rsidP="006D2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04B">
        <w:rPr>
          <w:rFonts w:ascii="Times New Roman" w:hAnsi="Times New Roman" w:cs="Times New Roman"/>
          <w:b/>
          <w:sz w:val="24"/>
          <w:szCs w:val="24"/>
        </w:rPr>
        <w:t>Перечень вопросов для самостоятельной подготовки к практическим занятиям</w:t>
      </w:r>
      <w:r w:rsidR="0037595C" w:rsidRPr="005E704B">
        <w:rPr>
          <w:rFonts w:ascii="Times New Roman" w:hAnsi="Times New Roman" w:cs="Times New Roman"/>
          <w:b/>
          <w:sz w:val="24"/>
          <w:szCs w:val="24"/>
        </w:rPr>
        <w:t xml:space="preserve"> по биологии для обучающихся </w:t>
      </w:r>
      <w:r w:rsidR="00EB4BB4" w:rsidRPr="005E704B">
        <w:rPr>
          <w:rFonts w:ascii="Times New Roman" w:hAnsi="Times New Roman" w:cs="Times New Roman"/>
          <w:b/>
          <w:sz w:val="24"/>
          <w:szCs w:val="24"/>
        </w:rPr>
        <w:t xml:space="preserve">1 курса </w:t>
      </w:r>
      <w:r w:rsidR="0037595C" w:rsidRPr="005E704B">
        <w:rPr>
          <w:rFonts w:ascii="Times New Roman" w:hAnsi="Times New Roman" w:cs="Times New Roman"/>
          <w:b/>
          <w:sz w:val="24"/>
          <w:szCs w:val="24"/>
        </w:rPr>
        <w:t>по специальности Фармация</w:t>
      </w:r>
      <w:r w:rsidR="00FE62C4" w:rsidRPr="005E704B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EB4BB4" w:rsidRPr="005E704B">
        <w:rPr>
          <w:rFonts w:ascii="Times New Roman" w:hAnsi="Times New Roman" w:cs="Times New Roman"/>
          <w:b/>
          <w:sz w:val="24"/>
          <w:szCs w:val="24"/>
        </w:rPr>
        <w:t>-202</w:t>
      </w:r>
      <w:r w:rsidR="00FE62C4" w:rsidRPr="005E704B">
        <w:rPr>
          <w:rFonts w:ascii="Times New Roman" w:hAnsi="Times New Roman" w:cs="Times New Roman"/>
          <w:b/>
          <w:sz w:val="24"/>
          <w:szCs w:val="24"/>
        </w:rPr>
        <w:t>4</w:t>
      </w:r>
      <w:r w:rsidR="00EB4BB4" w:rsidRPr="005E704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B4BB4" w:rsidRPr="005E704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B4BB4" w:rsidRPr="005E704B">
        <w:rPr>
          <w:rFonts w:ascii="Times New Roman" w:hAnsi="Times New Roman" w:cs="Times New Roman"/>
          <w:b/>
          <w:sz w:val="24"/>
          <w:szCs w:val="24"/>
        </w:rPr>
        <w:t>од</w:t>
      </w:r>
      <w:r w:rsidRPr="005E704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250"/>
      </w:tblGrid>
      <w:tr w:rsidR="006D2324" w:rsidRPr="005E704B" w:rsidTr="006D2324">
        <w:trPr>
          <w:trHeight w:val="598"/>
        </w:trPr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№ занятия</w:t>
            </w:r>
          </w:p>
        </w:tc>
        <w:tc>
          <w:tcPr>
            <w:tcW w:w="8250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Тема занятия</w:t>
            </w:r>
          </w:p>
          <w:p w:rsidR="006D2324" w:rsidRPr="005E704B" w:rsidRDefault="006D2324" w:rsidP="006D2324">
            <w:pPr>
              <w:tabs>
                <w:tab w:val="left" w:pos="3365"/>
              </w:tabs>
              <w:spacing w:after="0" w:line="240" w:lineRule="auto"/>
              <w:ind w:left="1692" w:right="2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 w:bidi="ar-SA"/>
              </w:rPr>
            </w:pPr>
          </w:p>
          <w:p w:rsidR="006D2324" w:rsidRPr="005E704B" w:rsidRDefault="006D2324" w:rsidP="006D2324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8250" w:type="dxa"/>
          </w:tcPr>
          <w:p w:rsidR="00FE62C4" w:rsidRPr="005E704B" w:rsidRDefault="006D2324" w:rsidP="00FE62C4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Уровни организации  жизни.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Свойства и компоненты живого. </w:t>
            </w:r>
          </w:p>
          <w:p w:rsidR="005E704B" w:rsidRPr="005E704B" w:rsidRDefault="00FE62C4" w:rsidP="00FE62C4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клеток прокариот и эукариот. Органоиды,  их строение и функции.</w:t>
            </w:r>
          </w:p>
          <w:p w:rsidR="00FE62C4" w:rsidRPr="005E704B" w:rsidRDefault="00FE62C4" w:rsidP="00FE62C4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Отличия в строении растительной и животной клетки.</w:t>
            </w:r>
          </w:p>
          <w:p w:rsidR="006D2324" w:rsidRPr="005E704B" w:rsidRDefault="006D2324" w:rsidP="00FE62C4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8250" w:type="dxa"/>
          </w:tcPr>
          <w:p w:rsidR="006D2324" w:rsidRPr="005E704B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клетка как структурная и функциональная единица живого.</w:t>
            </w:r>
          </w:p>
          <w:p w:rsidR="0087662A" w:rsidRPr="005E704B" w:rsidRDefault="0087662A" w:rsidP="00B448F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Строение, свойства и функции клеточной мембраны. </w:t>
            </w:r>
          </w:p>
          <w:p w:rsidR="00B448F9" w:rsidRPr="005E704B" w:rsidRDefault="00B448F9" w:rsidP="00B448F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поступления веществ в клетку. </w:t>
            </w:r>
            <w:r w:rsidRPr="005E70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работа: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Плазмолиз и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растительных клетках. Обмен энергии в клетке. </w:t>
            </w:r>
          </w:p>
          <w:p w:rsidR="00B448F9" w:rsidRPr="005E704B" w:rsidRDefault="00517523" w:rsidP="00B448F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Фотосинтез, его б</w:t>
            </w:r>
            <w:r w:rsidR="00B448F9"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иологическая роль. 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фотосинтеза.</w:t>
            </w:r>
          </w:p>
          <w:p w:rsidR="00B448F9" w:rsidRPr="005E704B" w:rsidRDefault="00B448F9" w:rsidP="00B448F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Клеточный и митотический цикл. Изучение морфологии и механизма различных фаз митоза на микропрепаратах и микрофотографиях. Нарушения митоза и их последствия: эндомитоз, митоз с задержкой цитокинеза. </w:t>
            </w:r>
          </w:p>
          <w:p w:rsidR="006D2324" w:rsidRPr="005E704B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8250" w:type="dxa"/>
          </w:tcPr>
          <w:p w:rsidR="00517523" w:rsidRPr="005E704B" w:rsidRDefault="00517523" w:rsidP="005175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клетка как структурная и функциональная единица живого.</w:t>
            </w:r>
          </w:p>
          <w:p w:rsidR="00517523" w:rsidRPr="005E704B" w:rsidRDefault="00517523" w:rsidP="00517523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ККУ по теме Клетка.</w:t>
            </w:r>
          </w:p>
          <w:p w:rsidR="00517523" w:rsidRPr="005E704B" w:rsidRDefault="00517523" w:rsidP="00517523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Поток информации в клетке. </w:t>
            </w:r>
          </w:p>
          <w:p w:rsidR="006D2324" w:rsidRPr="005E704B" w:rsidRDefault="00517523" w:rsidP="005175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структуры и функций нуклеиновых кислот (схемы и модели) ДНК и РНК.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250" w:type="dxa"/>
          </w:tcPr>
          <w:p w:rsidR="00517523" w:rsidRPr="005E704B" w:rsidRDefault="00517523" w:rsidP="005175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кодирование и реализация генетической информации в клетке</w:t>
            </w:r>
          </w:p>
          <w:p w:rsidR="006D2324" w:rsidRPr="005E704B" w:rsidRDefault="00517523" w:rsidP="005175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Матричный синтез (репликация, транскрипция, трансляция). Генетический код, его свойства. 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8250" w:type="dxa"/>
          </w:tcPr>
          <w:p w:rsidR="00517523" w:rsidRPr="005E704B" w:rsidRDefault="00517523" w:rsidP="005175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организация генома про- и эукариотических клеток.</w:t>
            </w:r>
          </w:p>
          <w:p w:rsidR="00517523" w:rsidRPr="005E704B" w:rsidRDefault="00517523" w:rsidP="00517523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Особенности организации генома прокариот и эукариот. </w:t>
            </w:r>
          </w:p>
          <w:p w:rsidR="00517523" w:rsidRPr="005E704B" w:rsidRDefault="00517523" w:rsidP="00517523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потока информации у эукариот.  Процессинг.</w:t>
            </w:r>
          </w:p>
          <w:p w:rsidR="006D2324" w:rsidRPr="005E704B" w:rsidRDefault="00517523" w:rsidP="00517523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Регуляция экспрессии генов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генов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на примере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лактозного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оперона кишечной палочки.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8250" w:type="dxa"/>
          </w:tcPr>
          <w:p w:rsidR="00517523" w:rsidRPr="005E704B" w:rsidRDefault="00517523" w:rsidP="005175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генетический аппарат клеток эукариот. КАриотип человека и методы его изучения.</w:t>
            </w:r>
          </w:p>
          <w:p w:rsidR="00517523" w:rsidRPr="005E704B" w:rsidRDefault="00517523" w:rsidP="00517523">
            <w:pPr>
              <w:numPr>
                <w:ilvl w:val="0"/>
                <w:numId w:val="7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 – функциональные изменения хромосом в клеточном цикле:</w:t>
            </w:r>
          </w:p>
          <w:p w:rsidR="00517523" w:rsidRPr="005E704B" w:rsidRDefault="00517523" w:rsidP="00517523">
            <w:pPr>
              <w:pStyle w:val="1"/>
              <w:jc w:val="both"/>
              <w:rPr>
                <w:bCs/>
                <w:szCs w:val="24"/>
              </w:rPr>
            </w:pPr>
            <w:r w:rsidRPr="005E704B">
              <w:rPr>
                <w:bCs/>
                <w:szCs w:val="24"/>
              </w:rPr>
              <w:t>А) химический состав хромосом</w:t>
            </w:r>
          </w:p>
          <w:p w:rsidR="00517523" w:rsidRPr="005E704B" w:rsidRDefault="00517523" w:rsidP="005175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нуклеосомная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ДНП и уровни его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компактизации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клеточном цикле</w:t>
            </w:r>
          </w:p>
          <w:p w:rsidR="00517523" w:rsidRPr="005E704B" w:rsidRDefault="00D2455C" w:rsidP="005175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2. О</w:t>
            </w:r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собенности строения и функции </w:t>
            </w:r>
            <w:proofErr w:type="spellStart"/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интерфазных</w:t>
            </w:r>
            <w:proofErr w:type="spellEnd"/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метафазных хромосом.</w:t>
            </w:r>
          </w:p>
          <w:p w:rsidR="00517523" w:rsidRPr="005E704B" w:rsidRDefault="00D2455C" w:rsidP="0051752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ухроматин</w:t>
            </w:r>
            <w:proofErr w:type="spellEnd"/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гетерохроматин</w:t>
            </w:r>
            <w:proofErr w:type="spellEnd"/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, особенности их строения и функции</w:t>
            </w: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17523"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половой хроматин, его природа и использование в медицинской  практике.</w:t>
            </w:r>
          </w:p>
          <w:p w:rsidR="00517523" w:rsidRPr="005E704B" w:rsidRDefault="00517523" w:rsidP="00517523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5E704B">
              <w:rPr>
                <w:bCs/>
                <w:sz w:val="24"/>
                <w:szCs w:val="24"/>
              </w:rPr>
              <w:t>4.  Понятие о цитоплазматической наследственности. Характеристика плазмона человека.</w:t>
            </w:r>
          </w:p>
          <w:p w:rsidR="002054A0" w:rsidRPr="005E704B" w:rsidRDefault="00517523" w:rsidP="00D2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  Кариотип человека и методы его изучения. Правила хромосом. 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lastRenderedPageBreak/>
              <w:t>7</w:t>
            </w:r>
          </w:p>
        </w:tc>
        <w:tc>
          <w:tcPr>
            <w:tcW w:w="8250" w:type="dxa"/>
          </w:tcPr>
          <w:p w:rsidR="006D2324" w:rsidRPr="005E704B" w:rsidRDefault="000B16A2" w:rsidP="00D2455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ТЕМЕ: МОЛЕКУЛЯРНЫЕ И ЦИТОЛОГИЧЕСКИЕ ОСНОВЫ НАСЛЕДСТВЕННОСТИ.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8250" w:type="dxa"/>
          </w:tcPr>
          <w:p w:rsidR="000B16A2" w:rsidRPr="005E704B" w:rsidRDefault="000B16A2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ФОРМЫ РАЗМНОЖЕНИЯ ОРГАНИЗМОВ, ИХ ЦИТОЛОГИЧЕСКИЕ ОСНОВЫ.</w:t>
            </w:r>
          </w:p>
          <w:p w:rsidR="000B16A2" w:rsidRPr="005E704B" w:rsidRDefault="000B16A2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1. </w:t>
            </w:r>
            <w:r w:rsid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Р</w:t>
            </w:r>
            <w:r w:rsidR="005E704B"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азмножение, его формы. цитологические основы бесполого и полового размножения. биологические преимущества полового размножения. половой диморфизм, его аспекты.</w:t>
            </w:r>
          </w:p>
          <w:p w:rsidR="000B16A2" w:rsidRPr="005E704B" w:rsidRDefault="005E704B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3.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М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ейоз, его биологическая сущность и значение. </w:t>
            </w:r>
          </w:p>
          <w:p w:rsidR="000B16A2" w:rsidRPr="005E704B" w:rsidRDefault="005E704B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собенности строения половых клеток, их морфология и специализация. типы яйцеклеток.</w:t>
            </w:r>
          </w:p>
          <w:p w:rsidR="000B16A2" w:rsidRPr="005E704B" w:rsidRDefault="005E704B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5.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Г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аметогенез: сперматогенез и овогенез, особенности их протекания.</w:t>
            </w:r>
          </w:p>
          <w:p w:rsidR="006D2324" w:rsidRPr="005E704B" w:rsidRDefault="005E704B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6.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Б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иологический аспект репродукции человека.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250" w:type="dxa"/>
          </w:tcPr>
          <w:p w:rsidR="000B16A2" w:rsidRPr="005E704B" w:rsidRDefault="000B16A2" w:rsidP="000B16A2">
            <w:pPr>
              <w:spacing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ОНТОГЕНЕЗ.  ОСОБЕННОСТИ ЭМБРИОНАЛЬНОГО ПЕРИОДА.</w:t>
            </w:r>
          </w:p>
          <w:p w:rsidR="000B16A2" w:rsidRPr="005E704B" w:rsidRDefault="000B16A2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ab/>
              <w:t>Определение и типы онтогенеза.</w:t>
            </w:r>
          </w:p>
          <w:p w:rsidR="000B16A2" w:rsidRPr="005E704B" w:rsidRDefault="000B16A2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ab/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Преэмбриональный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период, его значение. Понятие об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ооплазматической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сегрегации и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презумптивных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зачатках.</w:t>
            </w:r>
          </w:p>
          <w:p w:rsidR="000B16A2" w:rsidRPr="005E704B" w:rsidRDefault="000B16A2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3.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ab/>
              <w:t xml:space="preserve">Оплодотворение, его этапы. Роль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акросомальной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и кортикальной реакции. </w:t>
            </w:r>
          </w:p>
          <w:p w:rsidR="000B16A2" w:rsidRPr="005E704B" w:rsidRDefault="000B16A2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ab/>
              <w:t>Дробление зиготы и образование бластулы (способы дробления и типы бластул)</w:t>
            </w:r>
          </w:p>
          <w:p w:rsidR="000B16A2" w:rsidRPr="005E704B" w:rsidRDefault="000B16A2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5.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ab/>
              <w:t>Гаструляция – образование трехслойного зародыша. Способы гаструляции. Способы образования мезодермы.</w:t>
            </w:r>
          </w:p>
          <w:p w:rsidR="000B16A2" w:rsidRPr="005E704B" w:rsidRDefault="000B16A2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6.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ab/>
              <w:t xml:space="preserve">Гистогенез и органогенез. Понятие об онтогенетических дифференцировках. Эмбриональная индукция. Гомология зародышевых листков. </w:t>
            </w:r>
          </w:p>
          <w:p w:rsidR="000B16A2" w:rsidRPr="005E704B" w:rsidRDefault="000B16A2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7.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ab/>
              <w:t>Критические периоды онтогенеза человека.</w:t>
            </w:r>
          </w:p>
          <w:p w:rsidR="006D2324" w:rsidRPr="005E704B" w:rsidRDefault="005E704B" w:rsidP="005E704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8.   </w:t>
            </w:r>
            <w:r w:rsidR="000B16A2"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Провизорные органы зародышей позвоночных (желточный мешок, амнион, хорион, аллантоис), их значение.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8250" w:type="dxa"/>
          </w:tcPr>
          <w:p w:rsidR="000B16A2" w:rsidRPr="005E704B" w:rsidRDefault="000B16A2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закономерности наследования при моно- 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и </w:t>
            </w: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дигибридном скрещивании.</w:t>
            </w:r>
          </w:p>
          <w:p w:rsidR="000B16A2" w:rsidRPr="005E704B" w:rsidRDefault="000B16A2" w:rsidP="000B16A2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 методы генетики.</w:t>
            </w:r>
          </w:p>
          <w:p w:rsidR="000B16A2" w:rsidRPr="005E704B" w:rsidRDefault="000B16A2" w:rsidP="000B16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генетики (генотип, фенотип,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гетерозигота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гомозигота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гемизигота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0B16A2" w:rsidRPr="005E704B" w:rsidRDefault="000B16A2" w:rsidP="000B16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Ген как единица функционирования генетического материала, его свойства.</w:t>
            </w:r>
          </w:p>
          <w:p w:rsidR="000B16A2" w:rsidRPr="005E704B" w:rsidRDefault="000B16A2" w:rsidP="000B16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наследования, установленные Менделем при моногибридном скрещивании (1 и 2 правила, закон «чистоты гамет»).</w:t>
            </w: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B16A2" w:rsidRPr="005E704B" w:rsidRDefault="000B16A2" w:rsidP="000B16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аллельных генов.</w:t>
            </w:r>
          </w:p>
          <w:p w:rsidR="000B16A2" w:rsidRPr="005E704B" w:rsidRDefault="000B16A2" w:rsidP="000B16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Анализирующее скрещивание как метод определения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зиготности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генотипа при полном доминировании.</w:t>
            </w:r>
          </w:p>
          <w:p w:rsidR="000B16A2" w:rsidRPr="005E704B" w:rsidRDefault="000B16A2" w:rsidP="000B16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Множественные аллели, их взаимодействие. Наследование групп крови по системе АВО (Н) и гемоглобинов у человека.</w:t>
            </w:r>
          </w:p>
          <w:p w:rsidR="006D2324" w:rsidRPr="005E704B" w:rsidRDefault="000B16A2" w:rsidP="000B16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Закономерности наследования признаков, установленные Г. Менделем при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дигибридном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скрещивании (закон независимого комбинирования, его цитологические основы).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8250" w:type="dxa"/>
          </w:tcPr>
          <w:p w:rsidR="000B16A2" w:rsidRPr="005E704B" w:rsidRDefault="000B16A2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моно-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и </w:t>
            </w: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полигенное наследование. взаимодействие неаллельных генов.</w:t>
            </w:r>
          </w:p>
          <w:p w:rsidR="000B16A2" w:rsidRPr="005E704B" w:rsidRDefault="000B16A2" w:rsidP="000B16A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Комплементарность. Генетические схемы. Примеры у человека.</w:t>
            </w:r>
          </w:p>
          <w:p w:rsidR="000B16A2" w:rsidRPr="005E704B" w:rsidRDefault="000B16A2" w:rsidP="000B16A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Эпистаз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его виды и генетические схемы. Молекулярный механизм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рецесивногоэпистаза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примере наследования «бомбейской группы крови».</w:t>
            </w:r>
          </w:p>
          <w:p w:rsidR="000B16A2" w:rsidRPr="005E704B" w:rsidRDefault="000B16A2" w:rsidP="000B16A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«Эффект положения гена», примеры у человека.</w:t>
            </w:r>
          </w:p>
          <w:p w:rsidR="006D2324" w:rsidRPr="005E704B" w:rsidRDefault="000B16A2" w:rsidP="005E704B">
            <w:pPr>
              <w:numPr>
                <w:ilvl w:val="0"/>
                <w:numId w:val="2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Полимерия, ее виды и примеры.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lastRenderedPageBreak/>
              <w:t>12</w:t>
            </w:r>
          </w:p>
        </w:tc>
        <w:tc>
          <w:tcPr>
            <w:tcW w:w="8250" w:type="dxa"/>
          </w:tcPr>
          <w:p w:rsidR="000B16A2" w:rsidRPr="005E704B" w:rsidRDefault="000B16A2" w:rsidP="000B16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сцепленное наследование. сцепление и кроссинговер.</w:t>
            </w:r>
          </w:p>
          <w:p w:rsidR="000B16A2" w:rsidRPr="005E704B" w:rsidRDefault="000B16A2" w:rsidP="000B16A2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 xml:space="preserve">Независимое  и сцепленное наследование признаков. </w:t>
            </w:r>
          </w:p>
          <w:p w:rsidR="000B16A2" w:rsidRPr="005E704B" w:rsidRDefault="000B16A2" w:rsidP="000B16A2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Формы сцепления генов (на примере наследования признаков у мухи дрозофилы) Правило Т. Моргана.</w:t>
            </w:r>
          </w:p>
          <w:p w:rsidR="000B16A2" w:rsidRPr="005E704B" w:rsidRDefault="000B16A2" w:rsidP="000B16A2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Определение расстояния между генами.</w:t>
            </w:r>
          </w:p>
          <w:p w:rsidR="000B16A2" w:rsidRPr="005E704B" w:rsidRDefault="000B16A2" w:rsidP="000B16A2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Основные положения хромосомной теории наследственности.</w:t>
            </w:r>
          </w:p>
          <w:p w:rsidR="000B16A2" w:rsidRPr="005E704B" w:rsidRDefault="000B16A2" w:rsidP="000B16A2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 xml:space="preserve">Аутосомное наследование и наследование, сцепленное с полом, их виды и закономерности. Примеры у человека.  </w:t>
            </w:r>
          </w:p>
          <w:p w:rsidR="006D2324" w:rsidRPr="005E704B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</w:t>
            </w:r>
            <w:r w:rsidR="000B16A2"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8250" w:type="dxa"/>
          </w:tcPr>
          <w:p w:rsidR="006D2324" w:rsidRPr="005E704B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Контрольное решение задач по теме: «Закономерности наследования признаков и формы взаимодействия генов»</w:t>
            </w:r>
          </w:p>
        </w:tc>
      </w:tr>
      <w:tr w:rsidR="002B3254" w:rsidRPr="005E704B" w:rsidTr="006D2324">
        <w:tc>
          <w:tcPr>
            <w:tcW w:w="1101" w:type="dxa"/>
          </w:tcPr>
          <w:p w:rsidR="002B3254" w:rsidRPr="005E704B" w:rsidRDefault="002B325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</w:t>
            </w:r>
            <w:r w:rsidR="00471CEF"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250" w:type="dxa"/>
          </w:tcPr>
          <w:p w:rsidR="0002330D" w:rsidRPr="005E704B" w:rsidRDefault="002B3254" w:rsidP="000233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изменчивость. </w:t>
            </w:r>
          </w:p>
          <w:p w:rsidR="002B3254" w:rsidRPr="005E704B" w:rsidRDefault="002B3254" w:rsidP="007B1B66">
            <w:pPr>
              <w:pStyle w:val="a3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лассификация форм изменчивости. Значение для эволюции.</w:t>
            </w:r>
          </w:p>
          <w:p w:rsidR="002B3254" w:rsidRPr="005E704B" w:rsidRDefault="002B3254" w:rsidP="007B1B66">
            <w:pPr>
              <w:pStyle w:val="a4"/>
              <w:numPr>
                <w:ilvl w:val="0"/>
                <w:numId w:val="17"/>
              </w:numPr>
              <w:ind w:left="360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Ненаследственная изменчивость:</w:t>
            </w:r>
          </w:p>
          <w:p w:rsidR="002B3254" w:rsidRPr="005E704B" w:rsidRDefault="002B3254" w:rsidP="007B1B66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а)  Модификации, их виды и примеры у человека.</w:t>
            </w:r>
          </w:p>
          <w:p w:rsidR="002B3254" w:rsidRPr="005E704B" w:rsidRDefault="002B3254" w:rsidP="007B1B66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б)  Морфозы. Тератогенные факторы, фенокопии.</w:t>
            </w:r>
          </w:p>
          <w:p w:rsidR="00471CEF" w:rsidRPr="005E704B" w:rsidRDefault="00471CEF" w:rsidP="00471CEF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 xml:space="preserve">3. Классификация мутаций по </w:t>
            </w:r>
            <w:proofErr w:type="spellStart"/>
            <w:r w:rsidRPr="005E704B">
              <w:rPr>
                <w:bCs/>
                <w:szCs w:val="24"/>
                <w:lang w:val="ru-RU"/>
              </w:rPr>
              <w:t>Мушинскому</w:t>
            </w:r>
            <w:proofErr w:type="spellEnd"/>
            <w:r w:rsidRPr="005E704B">
              <w:rPr>
                <w:bCs/>
                <w:szCs w:val="24"/>
                <w:lang w:val="ru-RU"/>
              </w:rPr>
              <w:t>.</w:t>
            </w:r>
          </w:p>
          <w:p w:rsidR="00471CEF" w:rsidRPr="005E704B" w:rsidRDefault="00471CEF" w:rsidP="00471CEF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4. Генные мутации и молекулярные болезни (</w:t>
            </w:r>
            <w:proofErr w:type="spellStart"/>
            <w:r w:rsidRPr="005E704B">
              <w:rPr>
                <w:bCs/>
                <w:szCs w:val="24"/>
                <w:lang w:val="ru-RU"/>
              </w:rPr>
              <w:t>фенилкетонурия</w:t>
            </w:r>
            <w:proofErr w:type="spellEnd"/>
            <w:r w:rsidRPr="005E704B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5E704B">
              <w:rPr>
                <w:bCs/>
                <w:szCs w:val="24"/>
                <w:lang w:val="ru-RU"/>
              </w:rPr>
              <w:t>галактоземия</w:t>
            </w:r>
            <w:proofErr w:type="spellEnd"/>
            <w:r w:rsidRPr="005E704B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5E704B">
              <w:rPr>
                <w:bCs/>
                <w:szCs w:val="24"/>
                <w:lang w:val="ru-RU"/>
              </w:rPr>
              <w:t>серповидноклеточная</w:t>
            </w:r>
            <w:proofErr w:type="spellEnd"/>
            <w:r w:rsidRPr="005E704B">
              <w:rPr>
                <w:bCs/>
                <w:szCs w:val="24"/>
                <w:lang w:val="ru-RU"/>
              </w:rPr>
              <w:t xml:space="preserve"> анемия и др.</w:t>
            </w:r>
            <w:r w:rsidR="00E551CC">
              <w:rPr>
                <w:bCs/>
                <w:szCs w:val="24"/>
                <w:lang w:val="ru-RU"/>
              </w:rPr>
              <w:t>)</w:t>
            </w:r>
          </w:p>
          <w:p w:rsidR="002B3254" w:rsidRPr="005E704B" w:rsidRDefault="002B3254" w:rsidP="002B3254">
            <w:pPr>
              <w:pStyle w:val="a4"/>
              <w:jc w:val="both"/>
              <w:rPr>
                <w:bCs/>
                <w:caps/>
                <w:szCs w:val="24"/>
                <w:lang w:val="ru-RU"/>
              </w:rPr>
            </w:pPr>
          </w:p>
        </w:tc>
      </w:tr>
      <w:tr w:rsidR="0002330D" w:rsidRPr="005E704B" w:rsidTr="006D2324">
        <w:tc>
          <w:tcPr>
            <w:tcW w:w="1101" w:type="dxa"/>
          </w:tcPr>
          <w:p w:rsidR="0002330D" w:rsidRPr="005E704B" w:rsidRDefault="00471CEF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8250" w:type="dxa"/>
          </w:tcPr>
          <w:p w:rsidR="00471CEF" w:rsidRPr="005E704B" w:rsidRDefault="00471CEF" w:rsidP="00471C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изменчивость. Основы наследственной патологии у человека.</w:t>
            </w:r>
          </w:p>
          <w:p w:rsidR="00471CEF" w:rsidRPr="005E704B" w:rsidRDefault="00471CEF" w:rsidP="00471CEF">
            <w:pPr>
              <w:pStyle w:val="a4"/>
              <w:numPr>
                <w:ilvl w:val="0"/>
                <w:numId w:val="19"/>
              </w:numPr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Геномные мутации, механизм их возникновения.</w:t>
            </w:r>
          </w:p>
          <w:p w:rsidR="00471CEF" w:rsidRPr="005E704B" w:rsidRDefault="00471CEF" w:rsidP="00471CEF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>а) Полиплоидия, ее виды  и примеры. Значение полиплоидии.</w:t>
            </w:r>
          </w:p>
          <w:p w:rsidR="002908FA" w:rsidRPr="005E704B" w:rsidRDefault="00471CEF" w:rsidP="002908FA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 xml:space="preserve">б) Анеуплоидия. Болезни, обусловленные </w:t>
            </w:r>
            <w:proofErr w:type="spellStart"/>
            <w:r w:rsidRPr="005E704B">
              <w:rPr>
                <w:bCs/>
                <w:szCs w:val="24"/>
                <w:lang w:val="ru-RU"/>
              </w:rPr>
              <w:t>моносомией</w:t>
            </w:r>
            <w:proofErr w:type="spellEnd"/>
            <w:r w:rsidRPr="005E704B">
              <w:rPr>
                <w:bCs/>
                <w:szCs w:val="24"/>
                <w:lang w:val="ru-RU"/>
              </w:rPr>
              <w:t xml:space="preserve"> и </w:t>
            </w:r>
            <w:proofErr w:type="spellStart"/>
            <w:r w:rsidRPr="005E704B">
              <w:rPr>
                <w:bCs/>
                <w:szCs w:val="24"/>
                <w:lang w:val="ru-RU"/>
              </w:rPr>
              <w:t>трисомией</w:t>
            </w:r>
            <w:proofErr w:type="spellEnd"/>
            <w:r w:rsidRPr="005E704B">
              <w:rPr>
                <w:bCs/>
                <w:szCs w:val="24"/>
                <w:lang w:val="ru-RU"/>
              </w:rPr>
              <w:t xml:space="preserve"> по половым хромосомам и </w:t>
            </w:r>
            <w:proofErr w:type="spellStart"/>
            <w:r w:rsidRPr="005E704B">
              <w:rPr>
                <w:bCs/>
                <w:szCs w:val="24"/>
                <w:lang w:val="ru-RU"/>
              </w:rPr>
              <w:t>аутосомам</w:t>
            </w:r>
            <w:proofErr w:type="spellEnd"/>
            <w:r w:rsidRPr="005E704B">
              <w:rPr>
                <w:bCs/>
                <w:szCs w:val="24"/>
                <w:lang w:val="ru-RU"/>
              </w:rPr>
              <w:t xml:space="preserve"> у человека.</w:t>
            </w:r>
          </w:p>
          <w:p w:rsidR="0002330D" w:rsidRPr="005E704B" w:rsidRDefault="002908FA" w:rsidP="002908FA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5E704B">
              <w:rPr>
                <w:bCs/>
                <w:szCs w:val="24"/>
                <w:lang w:val="ru-RU"/>
              </w:rPr>
              <w:t xml:space="preserve">2. </w:t>
            </w:r>
            <w:proofErr w:type="spellStart"/>
            <w:r w:rsidR="00471CEF" w:rsidRPr="005E704B">
              <w:rPr>
                <w:bCs/>
                <w:szCs w:val="24"/>
              </w:rPr>
              <w:t>Методыдиагностикинаследственнойпатологии</w:t>
            </w:r>
            <w:proofErr w:type="spellEnd"/>
            <w:r w:rsidR="00471CEF" w:rsidRPr="005E704B">
              <w:rPr>
                <w:bCs/>
                <w:szCs w:val="24"/>
              </w:rPr>
              <w:t>.</w:t>
            </w: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2908FA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8250" w:type="dxa"/>
          </w:tcPr>
          <w:p w:rsid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кОНТРОЛЬНАЯ РАБОТА ПО ТЕМЕ иЗМЕНЧИВОСТЬ.</w:t>
            </w:r>
          </w:p>
          <w:p w:rsidR="00E551CC" w:rsidRPr="005E704B" w:rsidRDefault="00E551CC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</w:p>
        </w:tc>
      </w:tr>
      <w:tr w:rsidR="006D2324" w:rsidRPr="005E704B" w:rsidTr="006D2324">
        <w:tc>
          <w:tcPr>
            <w:tcW w:w="1101" w:type="dxa"/>
          </w:tcPr>
          <w:p w:rsidR="006D2324" w:rsidRPr="005E704B" w:rsidRDefault="002908FA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8250" w:type="dxa"/>
          </w:tcPr>
          <w:p w:rsidR="002908FA" w:rsidRPr="005E704B" w:rsidRDefault="002908FA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Паразитические простейшие.</w:t>
            </w:r>
          </w:p>
          <w:p w:rsidR="006D2324" w:rsidRPr="005E704B" w:rsidRDefault="002908FA" w:rsidP="002908FA">
            <w:pPr>
              <w:pStyle w:val="a3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Тип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саркомастигофоры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. Класс животные жгутиконосцы и корненожки (общая характеристика, адаптации к паразитизму).</w:t>
            </w:r>
          </w:p>
          <w:p w:rsidR="002908FA" w:rsidRPr="005E704B" w:rsidRDefault="002908FA" w:rsidP="002908FA">
            <w:pPr>
              <w:pStyle w:val="a3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Особенности строения и развития 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лямблии, трихомонад, амеб. Диагностика и профилактика </w:t>
            </w:r>
            <w:proofErr w:type="spellStart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соотвествующих</w:t>
            </w:r>
            <w:proofErr w:type="spellEnd"/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заболеваний.</w:t>
            </w:r>
          </w:p>
          <w:p w:rsidR="002908FA" w:rsidRPr="005E704B" w:rsidRDefault="002908FA" w:rsidP="002908FA">
            <w:pPr>
              <w:pStyle w:val="a3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2908FA" w:rsidRPr="005E704B" w:rsidTr="006D2324">
        <w:tc>
          <w:tcPr>
            <w:tcW w:w="1101" w:type="dxa"/>
          </w:tcPr>
          <w:p w:rsidR="002908FA" w:rsidRPr="005E704B" w:rsidRDefault="002908FA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8250" w:type="dxa"/>
          </w:tcPr>
          <w:p w:rsidR="002908FA" w:rsidRPr="005E704B" w:rsidRDefault="002908FA" w:rsidP="00290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Паразитические простейшие.</w:t>
            </w:r>
          </w:p>
          <w:p w:rsidR="002A268F" w:rsidRPr="005E704B" w:rsidRDefault="002A268F" w:rsidP="002A268F">
            <w:pPr>
              <w:pStyle w:val="2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класса Споровики. Особенности жизненного цикла представителей этого класса.</w:t>
            </w:r>
          </w:p>
          <w:p w:rsidR="002A268F" w:rsidRPr="005E704B" w:rsidRDefault="002A268F" w:rsidP="002A268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отряда Кровеспоровики - возбудители малярии человека, их видовой состав и жизненный цикл.</w:t>
            </w:r>
          </w:p>
          <w:p w:rsidR="002A268F" w:rsidRPr="005E704B" w:rsidRDefault="002A268F" w:rsidP="002A268F">
            <w:pPr>
              <w:pStyle w:val="2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отряда Кокцидии – токсоплазма. Морфология и жизненный цикл токсоплазмы, возможные пути </w:t>
            </w:r>
            <w:proofErr w:type="spellStart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инвазирования</w:t>
            </w:r>
            <w:proofErr w:type="spellEnd"/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человека.</w:t>
            </w:r>
          </w:p>
          <w:p w:rsidR="002A268F" w:rsidRPr="005E704B" w:rsidRDefault="002A268F" w:rsidP="002A268F">
            <w:pPr>
              <w:pStyle w:val="2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4B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диагностики и профилактики малярии и токсоплазмоза.</w:t>
            </w:r>
          </w:p>
          <w:p w:rsidR="002908FA" w:rsidRPr="005E704B" w:rsidRDefault="002908FA" w:rsidP="002A268F">
            <w:pPr>
              <w:pStyle w:val="a3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2A268F" w:rsidRPr="005E704B" w:rsidTr="006D2324">
        <w:tc>
          <w:tcPr>
            <w:tcW w:w="1101" w:type="dxa"/>
          </w:tcPr>
          <w:p w:rsidR="002A268F" w:rsidRPr="005E704B" w:rsidRDefault="002A268F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8250" w:type="dxa"/>
          </w:tcPr>
          <w:p w:rsidR="002A268F" w:rsidRPr="002A268F" w:rsidRDefault="002A268F" w:rsidP="00E551CC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Тип плоские черви - </w:t>
            </w: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ru-RU" w:bidi="ar-SA"/>
              </w:rPr>
              <w:t>Plathelminthes</w:t>
            </w:r>
          </w:p>
          <w:p w:rsidR="002A268F" w:rsidRPr="002A268F" w:rsidRDefault="002A268F" w:rsidP="00E551CC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Тема: Класс Сосальщики – </w:t>
            </w: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ru-RU" w:bidi="ar-SA"/>
              </w:rPr>
              <w:t>Trematoda</w:t>
            </w: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».</w:t>
            </w:r>
          </w:p>
          <w:p w:rsidR="002A268F" w:rsidRPr="002A268F" w:rsidRDefault="002A268F" w:rsidP="00E551CC">
            <w:pPr>
              <w:numPr>
                <w:ilvl w:val="0"/>
                <w:numId w:val="27"/>
              </w:numPr>
              <w:spacing w:after="0" w:line="240" w:lineRule="auto"/>
              <w:ind w:left="993" w:right="850" w:hanging="9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Характеристика типа Плоские черви.</w:t>
            </w:r>
          </w:p>
          <w:p w:rsidR="002A268F" w:rsidRPr="002A268F" w:rsidRDefault="002A268F" w:rsidP="00E551CC">
            <w:pPr>
              <w:numPr>
                <w:ilvl w:val="0"/>
                <w:numId w:val="27"/>
              </w:numPr>
              <w:spacing w:after="0" w:line="240" w:lineRule="auto"/>
              <w:ind w:left="993" w:right="141" w:hanging="9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</w:t>
            </w: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собенности представителей класса Сосальщики.</w:t>
            </w:r>
          </w:p>
          <w:p w:rsidR="002A268F" w:rsidRPr="002A268F" w:rsidRDefault="002A268F" w:rsidP="00E551CC">
            <w:pPr>
              <w:numPr>
                <w:ilvl w:val="0"/>
                <w:numId w:val="27"/>
              </w:numPr>
              <w:spacing w:after="0" w:line="240" w:lineRule="auto"/>
              <w:ind w:left="314" w:right="141" w:hanging="9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Особенности строения половозрелых и личиночных стадий, а также </w:t>
            </w: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lastRenderedPageBreak/>
              <w:t>жизненные циклы трематод, паразитирующих у человека: печеночного, кошачьего, легочного сосальщика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.</w:t>
            </w:r>
          </w:p>
          <w:p w:rsidR="002A268F" w:rsidRPr="005E704B" w:rsidRDefault="002A268F" w:rsidP="00290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2A268F" w:rsidRPr="005E704B" w:rsidTr="006D2324">
        <w:tc>
          <w:tcPr>
            <w:tcW w:w="1101" w:type="dxa"/>
          </w:tcPr>
          <w:p w:rsidR="002A268F" w:rsidRPr="005E704B" w:rsidRDefault="002A268F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lastRenderedPageBreak/>
              <w:t>20</w:t>
            </w:r>
          </w:p>
        </w:tc>
        <w:tc>
          <w:tcPr>
            <w:tcW w:w="8250" w:type="dxa"/>
          </w:tcPr>
          <w:p w:rsidR="002A268F" w:rsidRPr="002A268F" w:rsidRDefault="002A268F" w:rsidP="00E551C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Тип Плоские черви – Plathelmint</w:t>
            </w: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ru-RU" w:bidi="ar-SA"/>
              </w:rPr>
              <w:t>h</w:t>
            </w: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es </w:t>
            </w:r>
          </w:p>
          <w:p w:rsidR="002A268F" w:rsidRPr="002A268F" w:rsidRDefault="002A268F" w:rsidP="00E551C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Класс Ленточные черви- Cestoidea»</w:t>
            </w:r>
          </w:p>
          <w:p w:rsidR="002A268F" w:rsidRPr="002A268F" w:rsidRDefault="002A268F" w:rsidP="002A268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Характеристика класса Ленточные черви.</w:t>
            </w:r>
          </w:p>
          <w:p w:rsidR="002A268F" w:rsidRPr="002A268F" w:rsidRDefault="002A268F" w:rsidP="002A268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Особенности строения половозрелых и личиночных стадий, а также жизненные циклы цестод, паразитирующих у человека:</w:t>
            </w:r>
          </w:p>
          <w:p w:rsidR="002A268F" w:rsidRPr="002A268F" w:rsidRDefault="002A268F" w:rsidP="002A2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- бычьего и свиного цепней,</w:t>
            </w:r>
          </w:p>
          <w:p w:rsidR="002A268F" w:rsidRPr="002A268F" w:rsidRDefault="002A268F" w:rsidP="002A2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- карликового цепня,</w:t>
            </w:r>
          </w:p>
          <w:p w:rsidR="002A268F" w:rsidRPr="005E704B" w:rsidRDefault="002A268F" w:rsidP="002A2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- эхинококка </w:t>
            </w:r>
          </w:p>
          <w:p w:rsidR="002A268F" w:rsidRPr="002A268F" w:rsidRDefault="002A268F" w:rsidP="002A26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-широкого лентеца.</w:t>
            </w:r>
          </w:p>
          <w:p w:rsidR="002A268F" w:rsidRPr="002A268F" w:rsidRDefault="002A268F" w:rsidP="002A268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Особенности циркуляции возбудителей различных цестодозов (</w:t>
            </w:r>
            <w:proofErr w:type="spellStart"/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тениоза</w:t>
            </w:r>
            <w:proofErr w:type="spellEnd"/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тениаринхоза</w:t>
            </w:r>
            <w:proofErr w:type="spellEnd"/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, эхинококкоза, дифиллоботриоза и др.) в природных и синантропных очагах (источники инвазии, факторы передачи инвазии, способы </w:t>
            </w:r>
            <w:proofErr w:type="spellStart"/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инвазирования</w:t>
            </w:r>
            <w:proofErr w:type="spellEnd"/>
            <w:r w:rsidRPr="002A2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человека).</w:t>
            </w:r>
          </w:p>
          <w:p w:rsidR="002A268F" w:rsidRPr="005E704B" w:rsidRDefault="002A268F" w:rsidP="002A268F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</w:p>
        </w:tc>
      </w:tr>
      <w:tr w:rsidR="002A268F" w:rsidRPr="005E704B" w:rsidTr="006D2324">
        <w:tc>
          <w:tcPr>
            <w:tcW w:w="1101" w:type="dxa"/>
          </w:tcPr>
          <w:p w:rsidR="002A268F" w:rsidRPr="005E704B" w:rsidRDefault="002A268F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8250" w:type="dxa"/>
          </w:tcPr>
          <w:p w:rsidR="00684DC1" w:rsidRPr="005E704B" w:rsidRDefault="00684DC1" w:rsidP="00E551CC">
            <w:pPr>
              <w:keepNext/>
              <w:tabs>
                <w:tab w:val="left" w:pos="1404"/>
                <w:tab w:val="center" w:pos="4017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ТИП КРУГЛЫЕ ЧЕРВИ - NEMATHELMINTHES</w:t>
            </w:r>
          </w:p>
          <w:p w:rsidR="002A268F" w:rsidRPr="005E704B" w:rsidRDefault="00684DC1" w:rsidP="00E551C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КЛАСС СОБСТВЕННО КРУГЛЫЕ ЧЕРВИ – NEMATODA»</w:t>
            </w:r>
          </w:p>
          <w:p w:rsidR="00684DC1" w:rsidRPr="00684DC1" w:rsidRDefault="00684DC1" w:rsidP="00684DC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Характеристика </w:t>
            </w:r>
            <w:r w:rsidR="00E55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класса</w:t>
            </w: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.</w:t>
            </w:r>
          </w:p>
          <w:p w:rsidR="00684DC1" w:rsidRPr="00684DC1" w:rsidRDefault="00684DC1" w:rsidP="00684DC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Особенности строения половозрелых стадий и жизненные циклы нематод, паразитирующих у человека:</w:t>
            </w:r>
          </w:p>
          <w:p w:rsidR="00684DC1" w:rsidRPr="00684DC1" w:rsidRDefault="00684DC1" w:rsidP="00684DC1">
            <w:pPr>
              <w:spacing w:after="0" w:line="240" w:lineRule="auto"/>
              <w:ind w:left="283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а) аскариды человеческой                </w:t>
            </w:r>
          </w:p>
          <w:p w:rsidR="00684DC1" w:rsidRPr="00684DC1" w:rsidRDefault="00684DC1" w:rsidP="00684DC1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б) власоглава                                     </w:t>
            </w:r>
          </w:p>
          <w:p w:rsidR="00684DC1" w:rsidRPr="00684DC1" w:rsidRDefault="00684DC1" w:rsidP="00684DC1">
            <w:pPr>
              <w:spacing w:after="0" w:line="240" w:lineRule="auto"/>
              <w:ind w:left="283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в) острицы                                         </w:t>
            </w:r>
          </w:p>
          <w:p w:rsidR="00684DC1" w:rsidRPr="00684DC1" w:rsidRDefault="00684DC1" w:rsidP="00684DC1">
            <w:pPr>
              <w:spacing w:after="0" w:line="240" w:lineRule="auto"/>
              <w:ind w:left="270" w:firstLine="4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г) трихинеллы                                    </w:t>
            </w:r>
          </w:p>
          <w:p w:rsidR="00684DC1" w:rsidRPr="00684DC1" w:rsidRDefault="00684DC1" w:rsidP="00684DC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Особенности циркуляции возбудителей различных </w:t>
            </w:r>
            <w:proofErr w:type="spellStart"/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нематодозов</w:t>
            </w:r>
            <w:proofErr w:type="spellEnd"/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в синантропных и природных очагах (источники инвазии, факторы передачи инвазии, способы </w:t>
            </w:r>
            <w:proofErr w:type="spellStart"/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инвазирования</w:t>
            </w:r>
            <w:proofErr w:type="spellEnd"/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человека).</w:t>
            </w:r>
          </w:p>
          <w:p w:rsidR="00684DC1" w:rsidRPr="005E704B" w:rsidRDefault="00684DC1" w:rsidP="00684D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</w:p>
        </w:tc>
      </w:tr>
      <w:tr w:rsidR="00684DC1" w:rsidRPr="005E704B" w:rsidTr="006D2324">
        <w:tc>
          <w:tcPr>
            <w:tcW w:w="1101" w:type="dxa"/>
          </w:tcPr>
          <w:p w:rsidR="00684DC1" w:rsidRPr="005E704B" w:rsidRDefault="00684DC1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22</w:t>
            </w:r>
          </w:p>
        </w:tc>
        <w:tc>
          <w:tcPr>
            <w:tcW w:w="8250" w:type="dxa"/>
          </w:tcPr>
          <w:p w:rsidR="00684DC1" w:rsidRPr="005E704B" w:rsidRDefault="00684DC1" w:rsidP="00E551C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Тип членистоногие.</w:t>
            </w:r>
          </w:p>
          <w:p w:rsidR="00684DC1" w:rsidRPr="00684DC1" w:rsidRDefault="00684DC1" w:rsidP="00E551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Подтип хелицероносные – </w:t>
            </w:r>
            <w:r w:rsidRPr="00684DC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ru-RU" w:bidi="ar-SA"/>
              </w:rPr>
              <w:t>Chelicerata</w:t>
            </w:r>
          </w:p>
          <w:p w:rsidR="00684DC1" w:rsidRPr="00684DC1" w:rsidRDefault="00684DC1" w:rsidP="00E551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Класс паукообразные – </w:t>
            </w:r>
            <w:r w:rsidRPr="00684DC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ru-RU" w:bidi="ar-SA"/>
              </w:rPr>
              <w:t>Arachnoidea</w:t>
            </w:r>
            <w:r w:rsidRPr="00684DC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».</w:t>
            </w:r>
          </w:p>
          <w:p w:rsidR="00684DC1" w:rsidRPr="005E704B" w:rsidRDefault="00684DC1" w:rsidP="00E551CC">
            <w:pPr>
              <w:numPr>
                <w:ilvl w:val="0"/>
                <w:numId w:val="30"/>
              </w:numPr>
              <w:spacing w:after="0" w:line="240" w:lineRule="auto"/>
              <w:ind w:left="73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Общая характеристика типа членистоногих и класса паукообразных.</w:t>
            </w:r>
          </w:p>
          <w:p w:rsidR="00684DC1" w:rsidRPr="00684DC1" w:rsidRDefault="00684DC1" w:rsidP="00E551CC">
            <w:pPr>
              <w:numPr>
                <w:ilvl w:val="0"/>
                <w:numId w:val="30"/>
              </w:numPr>
              <w:spacing w:after="0" w:line="240" w:lineRule="auto"/>
              <w:ind w:left="739" w:hanging="42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Отряд клещи: характеристика и систематика (</w:t>
            </w:r>
            <w:proofErr w:type="spellStart"/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акариформные</w:t>
            </w:r>
            <w:proofErr w:type="spellEnd"/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и </w:t>
            </w:r>
            <w:proofErr w:type="spellStart"/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паразитиформные</w:t>
            </w:r>
            <w:proofErr w:type="spellEnd"/>
            <w:r w:rsidRPr="00E55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клещи</w:t>
            </w: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). Представители, имеющие медицинское значение.</w:t>
            </w:r>
          </w:p>
          <w:p w:rsidR="00684DC1" w:rsidRPr="005E704B" w:rsidRDefault="00684DC1" w:rsidP="00684D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</w:p>
        </w:tc>
      </w:tr>
      <w:tr w:rsidR="00684DC1" w:rsidRPr="005E704B" w:rsidTr="006D2324">
        <w:tc>
          <w:tcPr>
            <w:tcW w:w="1101" w:type="dxa"/>
          </w:tcPr>
          <w:p w:rsidR="00684DC1" w:rsidRPr="005E704B" w:rsidRDefault="00684DC1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23</w:t>
            </w:r>
          </w:p>
        </w:tc>
        <w:tc>
          <w:tcPr>
            <w:tcW w:w="8250" w:type="dxa"/>
          </w:tcPr>
          <w:p w:rsidR="00684DC1" w:rsidRPr="005E704B" w:rsidRDefault="00684DC1" w:rsidP="00E551C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Тип членистоногие.</w:t>
            </w:r>
          </w:p>
          <w:p w:rsidR="00684DC1" w:rsidRPr="005E704B" w:rsidRDefault="00684DC1" w:rsidP="00E551C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Класс насекомые.</w:t>
            </w:r>
          </w:p>
          <w:p w:rsidR="005E704B" w:rsidRPr="005E704B" w:rsidRDefault="005E704B" w:rsidP="00E551CC">
            <w:pPr>
              <w:numPr>
                <w:ilvl w:val="0"/>
                <w:numId w:val="31"/>
              </w:numPr>
              <w:tabs>
                <w:tab w:val="num" w:pos="1068"/>
              </w:tabs>
              <w:spacing w:after="0" w:line="240" w:lineRule="auto"/>
              <w:ind w:left="1068" w:hanging="8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Общая характеристика класса.</w:t>
            </w:r>
          </w:p>
          <w:p w:rsidR="00684DC1" w:rsidRPr="005E704B" w:rsidRDefault="00684DC1" w:rsidP="00E551CC">
            <w:pPr>
              <w:numPr>
                <w:ilvl w:val="0"/>
                <w:numId w:val="31"/>
              </w:numPr>
              <w:tabs>
                <w:tab w:val="num" w:pos="1068"/>
              </w:tabs>
              <w:spacing w:after="0" w:line="240" w:lineRule="auto"/>
              <w:ind w:left="1068" w:hanging="8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68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Бытовые насекомые: вши, клопы, блохи, тараканы и синантропные мухи; особенности их строения и развития</w:t>
            </w: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. </w:t>
            </w:r>
            <w:r w:rsidR="005E704B"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Медицинское значение бытовых насекомых. </w:t>
            </w:r>
          </w:p>
          <w:p w:rsidR="005E704B" w:rsidRPr="00684DC1" w:rsidRDefault="005E704B" w:rsidP="00E551CC">
            <w:pPr>
              <w:numPr>
                <w:ilvl w:val="0"/>
                <w:numId w:val="31"/>
              </w:numPr>
              <w:tabs>
                <w:tab w:val="num" w:pos="1068"/>
              </w:tabs>
              <w:spacing w:after="0" w:line="240" w:lineRule="auto"/>
              <w:ind w:left="1068" w:hanging="8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Компоненты гнуса. Отряд двукрылых (сем. комариные, москиты, мошки, слепни, мухи – кровососки, мокрецы), их медицинское значение. </w:t>
            </w:r>
          </w:p>
          <w:p w:rsidR="00684DC1" w:rsidRPr="005E704B" w:rsidRDefault="00684DC1" w:rsidP="00684D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</w:p>
        </w:tc>
      </w:tr>
      <w:tr w:rsidR="005E704B" w:rsidRPr="005E704B" w:rsidTr="006D2324">
        <w:tc>
          <w:tcPr>
            <w:tcW w:w="1101" w:type="dxa"/>
          </w:tcPr>
          <w:p w:rsidR="005E704B" w:rsidRPr="005E704B" w:rsidRDefault="005E704B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24. </w:t>
            </w:r>
          </w:p>
        </w:tc>
        <w:tc>
          <w:tcPr>
            <w:tcW w:w="8250" w:type="dxa"/>
          </w:tcPr>
          <w:p w:rsidR="005E704B" w:rsidRPr="005E704B" w:rsidRDefault="005E704B" w:rsidP="00684D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5E704B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>Контрольная работа по разделу: Биологические основы паразитизма и трансмиссивных заболеваний.</w:t>
            </w:r>
          </w:p>
        </w:tc>
      </w:tr>
    </w:tbl>
    <w:p w:rsidR="006D2324" w:rsidRPr="006D2324" w:rsidRDefault="006D2324" w:rsidP="006D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51CC" w:rsidRPr="003C5303" w:rsidRDefault="00E551CC" w:rsidP="00E551CC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 xml:space="preserve">Зав. кафедрой   __________________________________                          </w:t>
      </w:r>
      <w:proofErr w:type="spellStart"/>
      <w:r w:rsidRPr="003C5303">
        <w:rPr>
          <w:rFonts w:ascii="Times New Roman" w:hAnsi="Times New Roman" w:cs="Times New Roman"/>
          <w:sz w:val="24"/>
          <w:szCs w:val="24"/>
        </w:rPr>
        <w:t>Н.А.Бебякова</w:t>
      </w:r>
      <w:proofErr w:type="spellEnd"/>
    </w:p>
    <w:p w:rsidR="006D2324" w:rsidRPr="0037595C" w:rsidRDefault="006D2324" w:rsidP="006D2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324" w:rsidRPr="0037595C" w:rsidRDefault="006D2324" w:rsidP="006D23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2324" w:rsidRPr="0037595C" w:rsidSect="00A7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011855"/>
    <w:multiLevelType w:val="hybridMultilevel"/>
    <w:tmpl w:val="47F88BFE"/>
    <w:lvl w:ilvl="0" w:tplc="8D1AA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512B1"/>
    <w:multiLevelType w:val="hybridMultilevel"/>
    <w:tmpl w:val="B3AC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28A9"/>
    <w:multiLevelType w:val="hybridMultilevel"/>
    <w:tmpl w:val="488C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55E5"/>
    <w:multiLevelType w:val="hybridMultilevel"/>
    <w:tmpl w:val="09566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314C7"/>
    <w:multiLevelType w:val="hybridMultilevel"/>
    <w:tmpl w:val="9E001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2753F"/>
    <w:multiLevelType w:val="hybridMultilevel"/>
    <w:tmpl w:val="D7D0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7010"/>
    <w:multiLevelType w:val="hybridMultilevel"/>
    <w:tmpl w:val="6E5642F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A30D6"/>
    <w:multiLevelType w:val="hybridMultilevel"/>
    <w:tmpl w:val="6E5642F8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D2BC6"/>
    <w:multiLevelType w:val="hybridMultilevel"/>
    <w:tmpl w:val="5FC21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2A6DA3"/>
    <w:multiLevelType w:val="hybridMultilevel"/>
    <w:tmpl w:val="6D2C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7556"/>
    <w:multiLevelType w:val="hybridMultilevel"/>
    <w:tmpl w:val="A0D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956BF"/>
    <w:multiLevelType w:val="hybridMultilevel"/>
    <w:tmpl w:val="1176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47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4E62DC"/>
    <w:multiLevelType w:val="hybridMultilevel"/>
    <w:tmpl w:val="DBBC5182"/>
    <w:lvl w:ilvl="0" w:tplc="68A86C50">
      <w:start w:val="1"/>
      <w:numFmt w:val="decimal"/>
      <w:lvlText w:val="%1. "/>
      <w:lvlJc w:val="left"/>
      <w:pPr>
        <w:ind w:left="99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5">
    <w:nsid w:val="362B5066"/>
    <w:multiLevelType w:val="hybridMultilevel"/>
    <w:tmpl w:val="DF7AF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B3575"/>
    <w:multiLevelType w:val="hybridMultilevel"/>
    <w:tmpl w:val="10B8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3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809498A"/>
    <w:multiLevelType w:val="hybridMultilevel"/>
    <w:tmpl w:val="E1783A1C"/>
    <w:lvl w:ilvl="0" w:tplc="CBC6F46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F1E6B"/>
    <w:multiLevelType w:val="hybridMultilevel"/>
    <w:tmpl w:val="37F8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15926"/>
    <w:multiLevelType w:val="multilevel"/>
    <w:tmpl w:val="E77C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A121E3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5C2A75C6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571F9"/>
    <w:multiLevelType w:val="hybridMultilevel"/>
    <w:tmpl w:val="BA2E1E02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F2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E408AB"/>
    <w:multiLevelType w:val="hybridMultilevel"/>
    <w:tmpl w:val="7B4E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D6790"/>
    <w:multiLevelType w:val="hybridMultilevel"/>
    <w:tmpl w:val="A166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2220F"/>
    <w:multiLevelType w:val="multilevel"/>
    <w:tmpl w:val="E77C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57E7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1B5B33"/>
    <w:multiLevelType w:val="multilevel"/>
    <w:tmpl w:val="E77C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DFA6205"/>
    <w:multiLevelType w:val="hybridMultilevel"/>
    <w:tmpl w:val="C5D61718"/>
    <w:lvl w:ilvl="0" w:tplc="4F749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</w:num>
  <w:num w:numId="4">
    <w:abstractNumId w:val="1"/>
  </w:num>
  <w:num w:numId="5">
    <w:abstractNumId w:val="24"/>
    <w:lvlOverride w:ilvl="0">
      <w:startOverride w:val="1"/>
    </w:lvlOverride>
  </w:num>
  <w:num w:numId="6">
    <w:abstractNumId w:val="4"/>
  </w:num>
  <w:num w:numId="7">
    <w:abstractNumId w:val="13"/>
    <w:lvlOverride w:ilvl="0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30"/>
  </w:num>
  <w:num w:numId="18">
    <w:abstractNumId w:val="3"/>
  </w:num>
  <w:num w:numId="19">
    <w:abstractNumId w:val="10"/>
  </w:num>
  <w:num w:numId="20">
    <w:abstractNumId w:val="27"/>
  </w:num>
  <w:num w:numId="21">
    <w:abstractNumId w:val="26"/>
  </w:num>
  <w:num w:numId="22">
    <w:abstractNumId w:val="19"/>
  </w:num>
  <w:num w:numId="23">
    <w:abstractNumId w:val="11"/>
  </w:num>
  <w:num w:numId="24">
    <w:abstractNumId w:val="25"/>
  </w:num>
  <w:num w:numId="25">
    <w:abstractNumId w:val="16"/>
  </w:num>
  <w:num w:numId="26">
    <w:abstractNumId w:val="20"/>
  </w:num>
  <w:num w:numId="27">
    <w:abstractNumId w:val="12"/>
  </w:num>
  <w:num w:numId="28">
    <w:abstractNumId w:val="2"/>
  </w:num>
  <w:num w:numId="29">
    <w:abstractNumId w:val="6"/>
  </w:num>
  <w:num w:numId="30">
    <w:abstractNumId w:val="1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D2324"/>
    <w:rsid w:val="0002330D"/>
    <w:rsid w:val="00051FD5"/>
    <w:rsid w:val="000B16A2"/>
    <w:rsid w:val="001E7658"/>
    <w:rsid w:val="002054A0"/>
    <w:rsid w:val="002908FA"/>
    <w:rsid w:val="002A268F"/>
    <w:rsid w:val="002B3254"/>
    <w:rsid w:val="0037595C"/>
    <w:rsid w:val="00471CEF"/>
    <w:rsid w:val="004F5BA0"/>
    <w:rsid w:val="00517523"/>
    <w:rsid w:val="0052069E"/>
    <w:rsid w:val="005E704B"/>
    <w:rsid w:val="00684DC1"/>
    <w:rsid w:val="006A7DE5"/>
    <w:rsid w:val="006D2324"/>
    <w:rsid w:val="007B1B66"/>
    <w:rsid w:val="0087662A"/>
    <w:rsid w:val="00A70F9F"/>
    <w:rsid w:val="00B448F9"/>
    <w:rsid w:val="00C25B2D"/>
    <w:rsid w:val="00C86F52"/>
    <w:rsid w:val="00D2455C"/>
    <w:rsid w:val="00E551CC"/>
    <w:rsid w:val="00EB4BB4"/>
    <w:rsid w:val="00FB7D43"/>
    <w:rsid w:val="00FE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D"/>
  </w:style>
  <w:style w:type="paragraph" w:styleId="1">
    <w:name w:val="heading 1"/>
    <w:basedOn w:val="a"/>
    <w:next w:val="a"/>
    <w:link w:val="10"/>
    <w:qFormat/>
    <w:rsid w:val="002054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054A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3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4A0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2054A0"/>
    <w:rPr>
      <w:rFonts w:ascii="Times New Roman" w:eastAsia="Times New Roman" w:hAnsi="Times New Roman" w:cs="Times New Roman"/>
      <w:sz w:val="32"/>
      <w:lang w:eastAsia="ru-RU" w:bidi="ar-SA"/>
    </w:rPr>
  </w:style>
  <w:style w:type="paragraph" w:styleId="a4">
    <w:name w:val="Body Text"/>
    <w:basedOn w:val="a"/>
    <w:link w:val="a5"/>
    <w:semiHidden/>
    <w:unhideWhenUsed/>
    <w:rsid w:val="001E7658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1E7658"/>
    <w:rPr>
      <w:rFonts w:ascii="Times New Roman" w:eastAsia="Times New Roman" w:hAnsi="Times New Roman" w:cs="Times New Roman"/>
      <w:sz w:val="24"/>
      <w:lang w:val="en-US" w:eastAsia="ru-RU" w:bidi="ar-SA"/>
    </w:rPr>
  </w:style>
  <w:style w:type="paragraph" w:styleId="a6">
    <w:name w:val="Normal (Web)"/>
    <w:basedOn w:val="a"/>
    <w:unhideWhenUsed/>
    <w:rsid w:val="001E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2A26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68F"/>
  </w:style>
  <w:style w:type="character" w:customStyle="1" w:styleId="40">
    <w:name w:val="Заголовок 4 Знак"/>
    <w:basedOn w:val="a0"/>
    <w:link w:val="4"/>
    <w:uiPriority w:val="9"/>
    <w:semiHidden/>
    <w:rsid w:val="002A26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SumarokovaAlina@outlook.com</dc:creator>
  <cp:lastModifiedBy>Biogen2</cp:lastModifiedBy>
  <cp:revision>2</cp:revision>
  <dcterms:created xsi:type="dcterms:W3CDTF">2024-01-11T07:40:00Z</dcterms:created>
  <dcterms:modified xsi:type="dcterms:W3CDTF">2024-01-11T07:40:00Z</dcterms:modified>
</cp:coreProperties>
</file>